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7AD5A3C8" w:rsidR="009B7B71" w:rsidRPr="00FA209C" w:rsidRDefault="00804AB8" w:rsidP="007419EA">
      <w:pPr>
        <w:spacing w:line="240" w:lineRule="auto"/>
        <w:jc w:val="center"/>
      </w:pPr>
      <w:r>
        <w:t>January</w:t>
      </w:r>
      <w:r w:rsidR="00D03F4A">
        <w:t xml:space="preserve"> 2</w:t>
      </w:r>
      <w:r>
        <w:t>8</w:t>
      </w:r>
      <w:r w:rsidR="009F40E5">
        <w:t>, 202</w:t>
      </w:r>
      <w:r>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77C6B45"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Mrs. Kristy Thibodeaux, Dr Whitney Broussard, Mr. Corey Hulin, Mr. Jon Larson, Mr. Robert Masson</w:t>
      </w:r>
      <w:r w:rsidR="00F54D65">
        <w:t xml:space="preserve">, Mr. Hagen Riche, Mr. Tommy LaBauve, Mr. Heath St. Germain, and Mr. </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Public meeting, the Chairman called for any public comment regarding the Agenda.  </w:t>
      </w:r>
      <w:r w:rsidR="006E6B5D">
        <w:t>There was no comment.</w:t>
      </w:r>
    </w:p>
    <w:p w14:paraId="73C4BDF8" w14:textId="77777777" w:rsidR="00235214" w:rsidRDefault="00235214" w:rsidP="007419EA">
      <w:pPr>
        <w:pStyle w:val="NoSpacing"/>
      </w:pPr>
    </w:p>
    <w:p w14:paraId="6CBCA2B6" w14:textId="46EB648A" w:rsidR="00235214" w:rsidRDefault="00235214" w:rsidP="00235214">
      <w:pPr>
        <w:pStyle w:val="NoSpacing"/>
        <w:ind w:firstLine="720"/>
      </w:pPr>
      <w:r>
        <w:t xml:space="preserve">Upon motion by Mr. </w:t>
      </w:r>
      <w:r w:rsidR="00C931CC">
        <w:t>Hensgens</w:t>
      </w:r>
      <w:r>
        <w:t xml:space="preserve"> and seconded by Mr. </w:t>
      </w:r>
      <w:r w:rsidR="00D0335A">
        <w:t>Segura</w:t>
      </w:r>
      <w:r>
        <w:t xml:space="preserve">, the minutes of the previous meeting of </w:t>
      </w:r>
      <w:r w:rsidR="00D0335A">
        <w:t xml:space="preserve">December </w:t>
      </w:r>
      <w:r w:rsidR="007A1DC7">
        <w:t>23, 2024</w:t>
      </w:r>
      <w:r>
        <w:t xml:space="preserve">, were accepted and approved.  Motion unanimously carried. </w:t>
      </w:r>
    </w:p>
    <w:p w14:paraId="360D3925" w14:textId="77777777" w:rsidR="00235214" w:rsidRDefault="00235214" w:rsidP="00235214">
      <w:pPr>
        <w:pStyle w:val="NoSpacing"/>
        <w:ind w:firstLine="720"/>
      </w:pPr>
    </w:p>
    <w:p w14:paraId="49FA7997" w14:textId="0405B79D" w:rsidR="00C1421D" w:rsidRDefault="00C1421D" w:rsidP="00C1421D">
      <w:pPr>
        <w:spacing w:line="240" w:lineRule="auto"/>
        <w:ind w:firstLine="720"/>
      </w:pPr>
      <w:r>
        <w:t>Upon motion by Mr.</w:t>
      </w:r>
      <w:r w:rsidR="00F97D7B">
        <w:t xml:space="preserve"> Segura</w:t>
      </w:r>
      <w:r>
        <w:t xml:space="preserve">, and seconded by Mr. </w:t>
      </w:r>
      <w:r w:rsidR="00F97D7B">
        <w:t>Hensgens</w:t>
      </w:r>
      <w:r>
        <w:t xml:space="preserve">, the Board approved Partial Payment No. </w:t>
      </w:r>
      <w:r w:rsidR="00F97D7B">
        <w:t>11</w:t>
      </w:r>
      <w:r>
        <w:t xml:space="preserve"> from Southern Constructors, LLC in </w:t>
      </w:r>
      <w:r w:rsidR="009F7A44">
        <w:t>the amount</w:t>
      </w:r>
      <w:r>
        <w:t xml:space="preserve"> of $</w:t>
      </w:r>
      <w:r w:rsidR="00F97D7B">
        <w:t>166,481.12</w:t>
      </w:r>
      <w:r>
        <w:t xml:space="preserve"> for the Loreauville Canal Navigable Control Structure Maintenance Project.  Motion unanimously carried.</w:t>
      </w:r>
    </w:p>
    <w:p w14:paraId="6491A0F7" w14:textId="77777777" w:rsidR="00235214" w:rsidRDefault="00235214" w:rsidP="00235214">
      <w:pPr>
        <w:pStyle w:val="NoSpacing"/>
        <w:ind w:firstLine="720"/>
      </w:pPr>
    </w:p>
    <w:p w14:paraId="19D8FDF5" w14:textId="24A1A997" w:rsidR="00F97D7B" w:rsidRDefault="00F97D7B" w:rsidP="00235214">
      <w:pPr>
        <w:pStyle w:val="NoSpacing"/>
        <w:ind w:firstLine="720"/>
      </w:pPr>
      <w:r>
        <w:t xml:space="preserve">Upon motion by Mr. Thibodeaux, and seconded by Mr. Segura, the Board approved per Engineers recommendations for Change Order #8 </w:t>
      </w:r>
      <w:r w:rsidR="00A60DED">
        <w:t xml:space="preserve">in the amount of $180,349.78 </w:t>
      </w:r>
      <w:r>
        <w:t xml:space="preserve">from Southern Constructors, LLC for the Loreauville Canal Navigable Control Structure Maintenance Project.  </w:t>
      </w:r>
    </w:p>
    <w:p w14:paraId="163AE1B9" w14:textId="77777777" w:rsidR="00F97D7B" w:rsidRDefault="00F97D7B" w:rsidP="00235214">
      <w:pPr>
        <w:pStyle w:val="NoSpacing"/>
        <w:ind w:firstLine="720"/>
      </w:pPr>
    </w:p>
    <w:p w14:paraId="48662002" w14:textId="6A8A6BAB" w:rsidR="00F97D7B" w:rsidRDefault="00A60DED" w:rsidP="00235214">
      <w:pPr>
        <w:pStyle w:val="NoSpacing"/>
        <w:ind w:firstLine="720"/>
      </w:pPr>
      <w:r>
        <w:t>Upon motion by Mr. Thibodeaux, and seconded by Mr. Hensgens, the Board amended the agenda to move into New Business for Regions Investment Review.</w:t>
      </w:r>
    </w:p>
    <w:p w14:paraId="5F101606" w14:textId="77777777" w:rsidR="00A60DED" w:rsidRDefault="00A60DED" w:rsidP="00235214">
      <w:pPr>
        <w:pStyle w:val="NoSpacing"/>
        <w:ind w:firstLine="720"/>
      </w:pPr>
    </w:p>
    <w:p w14:paraId="6900E540" w14:textId="77777777" w:rsidR="00A60DED" w:rsidRDefault="00A60DED" w:rsidP="00235214">
      <w:pPr>
        <w:pStyle w:val="NoSpacing"/>
        <w:ind w:firstLine="720"/>
      </w:pPr>
    </w:p>
    <w:p w14:paraId="181C3B24" w14:textId="77777777" w:rsidR="00A60DED" w:rsidRDefault="00A60DED" w:rsidP="00A60DED">
      <w:pPr>
        <w:spacing w:after="0" w:line="240" w:lineRule="auto"/>
        <w:rPr>
          <w:b w:val="0"/>
        </w:rPr>
      </w:pPr>
      <w:r>
        <w:lastRenderedPageBreak/>
        <w:t>Minutes of Meeting</w:t>
      </w:r>
    </w:p>
    <w:p w14:paraId="0E1584CA" w14:textId="56F0A4D1" w:rsidR="00A60DED" w:rsidRDefault="00A60DED" w:rsidP="00A60DED">
      <w:pPr>
        <w:spacing w:after="0" w:line="240" w:lineRule="auto"/>
        <w:rPr>
          <w:b w:val="0"/>
        </w:rPr>
      </w:pPr>
      <w:r>
        <w:t>January 28, 2025</w:t>
      </w:r>
    </w:p>
    <w:p w14:paraId="6A93E00B" w14:textId="77777777" w:rsidR="00A60DED" w:rsidRDefault="00A60DED" w:rsidP="00A60DED">
      <w:pPr>
        <w:spacing w:after="0" w:line="240" w:lineRule="auto"/>
        <w:rPr>
          <w:b w:val="0"/>
        </w:rPr>
      </w:pPr>
      <w:r>
        <w:t>Page 2</w:t>
      </w:r>
    </w:p>
    <w:p w14:paraId="7FE97F84" w14:textId="77777777" w:rsidR="00F97D7B" w:rsidRDefault="00F97D7B" w:rsidP="00235214">
      <w:pPr>
        <w:pStyle w:val="NoSpacing"/>
        <w:ind w:firstLine="720"/>
      </w:pPr>
    </w:p>
    <w:p w14:paraId="4199064A" w14:textId="77777777" w:rsidR="00A60DED" w:rsidRDefault="00A60DED" w:rsidP="00235214">
      <w:pPr>
        <w:pStyle w:val="NoSpacing"/>
        <w:ind w:firstLine="720"/>
      </w:pPr>
    </w:p>
    <w:p w14:paraId="73456570" w14:textId="12535AA8" w:rsidR="00A60DED" w:rsidRDefault="00A60DED" w:rsidP="00235214">
      <w:pPr>
        <w:pStyle w:val="NoSpacing"/>
        <w:ind w:firstLine="720"/>
      </w:pPr>
      <w:r>
        <w:t>Jon Larson with Regions Bank presented the Investment Review.</w:t>
      </w:r>
    </w:p>
    <w:p w14:paraId="2AF20C4C" w14:textId="77777777" w:rsidR="00A60DED" w:rsidRDefault="00A60DED" w:rsidP="00235214">
      <w:pPr>
        <w:pStyle w:val="NoSpacing"/>
        <w:ind w:firstLine="720"/>
      </w:pPr>
    </w:p>
    <w:p w14:paraId="1091F23E" w14:textId="3A07E153" w:rsidR="00A60DED" w:rsidRDefault="00A60DED" w:rsidP="00A60DED">
      <w:pPr>
        <w:pStyle w:val="NoSpacing"/>
        <w:ind w:firstLine="720"/>
      </w:pPr>
      <w:r>
        <w:t>Upon motion by Mr. Thibodeaux, and seconded by Mr. Hensgens, the Board moved to amend the agenda to move back into Old Business.  Motion unanimously carried.</w:t>
      </w:r>
    </w:p>
    <w:p w14:paraId="79228D1F" w14:textId="77777777" w:rsidR="00A60DED" w:rsidRDefault="00A60DED" w:rsidP="00235214">
      <w:pPr>
        <w:pStyle w:val="NoSpacing"/>
        <w:ind w:firstLine="720"/>
      </w:pPr>
    </w:p>
    <w:p w14:paraId="7C7BFEE5" w14:textId="210444DC" w:rsidR="00A60DED" w:rsidRDefault="00A60DED" w:rsidP="00A60DED">
      <w:pPr>
        <w:pStyle w:val="NoSpacing"/>
        <w:ind w:firstLine="720"/>
      </w:pPr>
      <w:r>
        <w:t>Upon motion by Mr. Thibodeaux and seconded by Mr. Hensgens, the Board approved ratifying Partial Payment No. 7 from Professional Application Services, Inc. in the amount of $3,773.70(100% complete) for Masonry Restoration, waterproofing and remedial work at the Pump Station.  Motion unanimously carried.</w:t>
      </w:r>
    </w:p>
    <w:p w14:paraId="5DE68814" w14:textId="3BEE82A4" w:rsidR="00A60DED" w:rsidRDefault="00A60DED" w:rsidP="00235214">
      <w:pPr>
        <w:pStyle w:val="NoSpacing"/>
        <w:ind w:firstLine="720"/>
      </w:pPr>
    </w:p>
    <w:p w14:paraId="660ADB7B" w14:textId="413AE071" w:rsidR="00A60DED" w:rsidRDefault="00A60DED" w:rsidP="00A60DED">
      <w:pPr>
        <w:pStyle w:val="NoSpacing"/>
        <w:ind w:firstLine="720"/>
      </w:pPr>
      <w:r>
        <w:t xml:space="preserve">Upon motion by Mr. Thibodeaux and seconded by Mr. Hensgens, the Board moved to approve </w:t>
      </w:r>
      <w:r w:rsidR="00F54D65">
        <w:t xml:space="preserve">ratifying </w:t>
      </w:r>
      <w:r>
        <w:t>payment on the Masonry Restoration, waterproofing, and remedial work at the Pump Station to The Seller’s Group for Architect Observation of Construction in the amount of $</w:t>
      </w:r>
      <w:r w:rsidR="00F54D65">
        <w:t>176.18</w:t>
      </w:r>
      <w:r>
        <w:t xml:space="preserve">.  </w:t>
      </w:r>
      <w:bookmarkStart w:id="0" w:name="_Hlk185322721"/>
      <w:r>
        <w:t xml:space="preserve">Motion unanimously carried.  </w:t>
      </w:r>
    </w:p>
    <w:bookmarkEnd w:id="0"/>
    <w:p w14:paraId="4992E10A" w14:textId="77777777" w:rsidR="00A60DED" w:rsidRDefault="00A60DED" w:rsidP="00A60DED">
      <w:pPr>
        <w:pStyle w:val="NoSpacing"/>
        <w:ind w:firstLine="720"/>
      </w:pPr>
    </w:p>
    <w:p w14:paraId="119B4014" w14:textId="071C4852" w:rsidR="00F54D65" w:rsidRDefault="00F54D65" w:rsidP="00F54D65">
      <w:pPr>
        <w:pStyle w:val="NoSpacing"/>
        <w:ind w:firstLine="720"/>
      </w:pPr>
      <w:r>
        <w:t>Upon motion by Mr. Thibodeaux and seconded by Mr. Hensgens, the Board approved ratifying Partial Payment No. 7 from Professional Application Services, Inc. in the amount of $1,800.00(100% complete) for Cleaning and Painting of site elements at the Pump Station.  Motion unanimously carried.</w:t>
      </w:r>
    </w:p>
    <w:p w14:paraId="330EE554" w14:textId="77777777" w:rsidR="00A60DED" w:rsidRDefault="00A60DED" w:rsidP="00235214">
      <w:pPr>
        <w:pStyle w:val="NoSpacing"/>
        <w:ind w:firstLine="720"/>
      </w:pPr>
    </w:p>
    <w:p w14:paraId="5E9B1383" w14:textId="7BC6A2BE" w:rsidR="00F54D65" w:rsidRDefault="00F54D65" w:rsidP="00F54D65">
      <w:pPr>
        <w:pStyle w:val="NoSpacing"/>
        <w:ind w:firstLine="720"/>
      </w:pPr>
      <w:r>
        <w:t>Upon motion by Mr. Thibodeaux and seconded by Mr. Hensgens, the Board moved to approve ratifying payment on the Cleaning and Painting of site elements at the Pump Station to The Seller’s Group for Architect Observation of Construction in the amount of $113.61.  Motion unanimously carried.</w:t>
      </w:r>
    </w:p>
    <w:p w14:paraId="29CF3C56" w14:textId="77777777" w:rsidR="00A60DED" w:rsidRDefault="00A60DED" w:rsidP="00235214">
      <w:pPr>
        <w:pStyle w:val="NoSpacing"/>
        <w:ind w:firstLine="720"/>
      </w:pPr>
    </w:p>
    <w:p w14:paraId="2711040C" w14:textId="1CEDCD8D" w:rsidR="00F54D65" w:rsidRDefault="00F54D65" w:rsidP="00F54D65">
      <w:pPr>
        <w:pStyle w:val="NoSpacing"/>
        <w:ind w:firstLine="720"/>
      </w:pPr>
      <w:r>
        <w:t>Upon motion by Mr. Thibodeaux and seconded by Mr. Segura, the Board approved ratifying Partial Payment No. 8 for 10% retainage  from Professional Application Services, Inc. in the amount of $38,082.30(100% complete) for Masonry Restoration, waterproofing and remedial work at the Pump Station.  Motion unanimously carried.</w:t>
      </w:r>
    </w:p>
    <w:p w14:paraId="4D7BC645" w14:textId="77777777" w:rsidR="00F54D65" w:rsidRDefault="00F54D65" w:rsidP="00F54D65">
      <w:pPr>
        <w:pStyle w:val="NoSpacing"/>
        <w:ind w:firstLine="720"/>
      </w:pPr>
    </w:p>
    <w:p w14:paraId="57BBFD8F" w14:textId="77777777" w:rsidR="00F54D65" w:rsidRDefault="00F54D65" w:rsidP="00F54D65">
      <w:pPr>
        <w:pStyle w:val="NoSpacing"/>
        <w:ind w:firstLine="720"/>
      </w:pPr>
    </w:p>
    <w:p w14:paraId="5B4EC9C0" w14:textId="77777777" w:rsidR="00A60DED" w:rsidRDefault="00A60DED" w:rsidP="00235214">
      <w:pPr>
        <w:pStyle w:val="NoSpacing"/>
        <w:ind w:firstLine="720"/>
      </w:pPr>
    </w:p>
    <w:p w14:paraId="6D0E3891" w14:textId="77777777" w:rsidR="00321474" w:rsidRDefault="00321474" w:rsidP="00F54D65">
      <w:pPr>
        <w:pStyle w:val="NoSpacing"/>
        <w:ind w:firstLine="720"/>
      </w:pPr>
    </w:p>
    <w:p w14:paraId="24283744" w14:textId="77777777" w:rsidR="00321474" w:rsidRDefault="00321474" w:rsidP="00321474">
      <w:pPr>
        <w:spacing w:after="0" w:line="240" w:lineRule="auto"/>
        <w:rPr>
          <w:b w:val="0"/>
        </w:rPr>
      </w:pPr>
      <w:r>
        <w:lastRenderedPageBreak/>
        <w:t>Minutes of Meeting</w:t>
      </w:r>
    </w:p>
    <w:p w14:paraId="35DCFC67" w14:textId="77777777" w:rsidR="00321474" w:rsidRDefault="00321474" w:rsidP="00321474">
      <w:pPr>
        <w:spacing w:after="0" w:line="240" w:lineRule="auto"/>
        <w:rPr>
          <w:b w:val="0"/>
        </w:rPr>
      </w:pPr>
      <w:r>
        <w:t>January 28, 2025</w:t>
      </w:r>
    </w:p>
    <w:p w14:paraId="79CBD272" w14:textId="323CC503" w:rsidR="00321474" w:rsidRDefault="00321474" w:rsidP="00321474">
      <w:pPr>
        <w:spacing w:after="0" w:line="240" w:lineRule="auto"/>
        <w:rPr>
          <w:b w:val="0"/>
        </w:rPr>
      </w:pPr>
      <w:r>
        <w:t>Page 3</w:t>
      </w:r>
    </w:p>
    <w:p w14:paraId="0183462F" w14:textId="77777777" w:rsidR="00321474" w:rsidRDefault="00321474" w:rsidP="00F54D65">
      <w:pPr>
        <w:pStyle w:val="NoSpacing"/>
        <w:ind w:firstLine="720"/>
      </w:pPr>
    </w:p>
    <w:p w14:paraId="35DEBEDD" w14:textId="6CD642D5" w:rsidR="00F54D65" w:rsidRDefault="00F54D65" w:rsidP="00F54D65">
      <w:pPr>
        <w:pStyle w:val="NoSpacing"/>
        <w:ind w:firstLine="720"/>
      </w:pPr>
      <w:r>
        <w:t xml:space="preserve">Upon motion by Mr. Thibodeaux and seconded by Mr. Hensgens, the Board approved ratifying Partial Payment No. 8 for 10% retainage </w:t>
      </w:r>
      <w:r w:rsidR="00321474">
        <w:t>f</w:t>
      </w:r>
      <w:r>
        <w:t>rom Professional Application Services, Inc. in the amount of $31,084.70(100% complete) for Cleaning and Painting of site elements at the Pump Station.  Motion unanimously carried.</w:t>
      </w:r>
    </w:p>
    <w:p w14:paraId="7A08BBEB" w14:textId="77777777" w:rsidR="00A60DED" w:rsidRDefault="00A60DED" w:rsidP="00235214">
      <w:pPr>
        <w:pStyle w:val="NoSpacing"/>
        <w:ind w:firstLine="720"/>
      </w:pPr>
    </w:p>
    <w:p w14:paraId="193D2385" w14:textId="74149E7C" w:rsidR="00F54D65" w:rsidRDefault="00F54D65" w:rsidP="00F54D65">
      <w:pPr>
        <w:pStyle w:val="NoSpacing"/>
        <w:ind w:firstLine="720"/>
      </w:pPr>
      <w:r>
        <w:t xml:space="preserve">Upon motion by Mr. Segura and seconded by Mr. Hensgens, the Board moved to approve payment of </w:t>
      </w:r>
      <w:r w:rsidR="00CC3DE5">
        <w:t>$148</w:t>
      </w:r>
      <w:r w:rsidR="00D32328">
        <w:t>,</w:t>
      </w:r>
      <w:r w:rsidR="00CC3DE5">
        <w:t xml:space="preserve">274.03(90% </w:t>
      </w:r>
      <w:r w:rsidR="00D32328">
        <w:t>less</w:t>
      </w:r>
      <w:r w:rsidR="00CC3DE5">
        <w:t xml:space="preserve"> retainage)to E.P. Breaux </w:t>
      </w:r>
      <w:r>
        <w:t>for the Electrical upgrade at the pump station</w:t>
      </w:r>
      <w:r w:rsidR="00CC3DE5">
        <w:t>.</w:t>
      </w:r>
      <w:r>
        <w:t xml:space="preserve">  Motion unanimously carried. </w:t>
      </w:r>
    </w:p>
    <w:p w14:paraId="6CC31B40" w14:textId="77777777" w:rsidR="00A60DED" w:rsidRDefault="00A60DED" w:rsidP="00235214">
      <w:pPr>
        <w:pStyle w:val="NoSpacing"/>
        <w:ind w:firstLine="720"/>
      </w:pPr>
    </w:p>
    <w:p w14:paraId="258286E4" w14:textId="7086A96F" w:rsidR="00CC3DE5" w:rsidRDefault="00CC3DE5" w:rsidP="00CC3DE5">
      <w:pPr>
        <w:pStyle w:val="NoSpacing"/>
        <w:ind w:firstLine="720"/>
      </w:pPr>
      <w:r>
        <w:t xml:space="preserve">Upon motion by Mr. Segura and seconded by Mr. Hensgens, the Board moved to approve payment of 100% </w:t>
      </w:r>
      <w:r w:rsidR="00D32328">
        <w:t>less</w:t>
      </w:r>
      <w:r>
        <w:t xml:space="preserve"> retainage for the Electrical upgrade at the pump station once requested and required documents from E.P. Breaux are received.  Motion unanimously carried. </w:t>
      </w:r>
    </w:p>
    <w:p w14:paraId="5DC3112A" w14:textId="77777777" w:rsidR="00A60DED" w:rsidRDefault="00A60DED" w:rsidP="00235214">
      <w:pPr>
        <w:pStyle w:val="NoSpacing"/>
        <w:ind w:firstLine="720"/>
      </w:pPr>
    </w:p>
    <w:p w14:paraId="1C7155A4" w14:textId="6000713F" w:rsidR="00A60DED" w:rsidRDefault="00CC3DE5" w:rsidP="00235214">
      <w:pPr>
        <w:pStyle w:val="NoSpacing"/>
        <w:ind w:firstLine="720"/>
      </w:pPr>
      <w:r>
        <w:t xml:space="preserve">Upon motion by Mr. Thibodeaux and seconded by Mr. Hensgens, the Board moved to approve for Sellers and Associates to move forward with the Geotechnical Investigation and design of the bypass for Ruth Canal Structure.  Motion unanimously approved.  </w:t>
      </w:r>
    </w:p>
    <w:p w14:paraId="6CC94848" w14:textId="77777777" w:rsidR="00A60DED" w:rsidRDefault="00A60DED" w:rsidP="00235214">
      <w:pPr>
        <w:pStyle w:val="NoSpacing"/>
        <w:ind w:firstLine="720"/>
      </w:pPr>
    </w:p>
    <w:p w14:paraId="0E2325F1" w14:textId="10CFFEE9" w:rsidR="00CC3DE5" w:rsidRPr="00D77AD5" w:rsidRDefault="00CC3DE5" w:rsidP="00CC3DE5">
      <w:pPr>
        <w:pStyle w:val="NoSpacing"/>
        <w:ind w:firstLine="720"/>
      </w:pPr>
      <w:r>
        <w:t>Upon motion by Mr. Thibodeaux and seconded by Mr. Segura, the Board approved installing</w:t>
      </w:r>
      <w:r w:rsidR="00793579">
        <w:t xml:space="preserve"> three</w:t>
      </w:r>
      <w:r>
        <w:t xml:space="preserve"> gauges for the Bayou Amy Water Quality Study.  Motion unanimously carried.</w:t>
      </w:r>
    </w:p>
    <w:p w14:paraId="32D35473" w14:textId="77777777" w:rsidR="00A60DED" w:rsidRDefault="00A60DED" w:rsidP="00235214">
      <w:pPr>
        <w:pStyle w:val="NoSpacing"/>
        <w:ind w:firstLine="720"/>
      </w:pPr>
    </w:p>
    <w:p w14:paraId="2D4C2923" w14:textId="27D2ADE6" w:rsidR="00CC3DE5" w:rsidRDefault="00321474" w:rsidP="00235214">
      <w:pPr>
        <w:pStyle w:val="NoSpacing"/>
        <w:ind w:firstLine="720"/>
      </w:pPr>
      <w:r>
        <w:t xml:space="preserve">Upon motion by Mr. Hensgens and seconded by Mr. Segura, the Board moved to approve payment of all </w:t>
      </w:r>
      <w:r w:rsidR="00793579">
        <w:t>bills</w:t>
      </w:r>
      <w:r>
        <w:t xml:space="preserve"> for January 2025.  Motion unanimously carried.</w:t>
      </w:r>
    </w:p>
    <w:p w14:paraId="39609FF9" w14:textId="77777777" w:rsidR="00321474" w:rsidRDefault="00321474" w:rsidP="00235214">
      <w:pPr>
        <w:pStyle w:val="NoSpacing"/>
        <w:ind w:firstLine="720"/>
      </w:pPr>
    </w:p>
    <w:p w14:paraId="7EAFCC49" w14:textId="29FF50B5" w:rsidR="00CC3DE5" w:rsidRDefault="00321474" w:rsidP="00235214">
      <w:pPr>
        <w:pStyle w:val="NoSpacing"/>
        <w:ind w:firstLine="720"/>
      </w:pPr>
      <w:r>
        <w:t>Upon motion by Mr. Segura and seconded by Mr. Hensgens, the Board moved to approve ratifying the Insurance Renewal with Brown and Brown.  Motion unanimously carried.</w:t>
      </w:r>
    </w:p>
    <w:p w14:paraId="0A8A52EB" w14:textId="77777777" w:rsidR="00321474" w:rsidRDefault="00321474" w:rsidP="00235214">
      <w:pPr>
        <w:pStyle w:val="NoSpacing"/>
        <w:ind w:firstLine="720"/>
      </w:pPr>
    </w:p>
    <w:p w14:paraId="4E5559F1" w14:textId="3D7B0A32" w:rsidR="00A60DED" w:rsidRDefault="00321474" w:rsidP="00235214">
      <w:pPr>
        <w:pStyle w:val="NoSpacing"/>
        <w:ind w:firstLine="720"/>
      </w:pPr>
      <w:r>
        <w:t xml:space="preserve">Upon motion by Mr. Segura and seconded by Mr. Hensgens, the Board </w:t>
      </w:r>
      <w:r w:rsidR="009D251D">
        <w:t xml:space="preserve">approves Exhibitor/Sponsorship for the Bayou Vermilion Preservation Symposium.  Motion unanimously carried.  </w:t>
      </w:r>
    </w:p>
    <w:p w14:paraId="18059BF4" w14:textId="77777777" w:rsidR="009D251D" w:rsidRDefault="009D251D" w:rsidP="00235214">
      <w:pPr>
        <w:pStyle w:val="NoSpacing"/>
        <w:ind w:firstLine="720"/>
      </w:pPr>
    </w:p>
    <w:p w14:paraId="728B448E" w14:textId="77777777" w:rsidR="009D251D" w:rsidRDefault="009D251D" w:rsidP="00235214">
      <w:pPr>
        <w:pStyle w:val="NoSpacing"/>
        <w:ind w:firstLine="720"/>
      </w:pPr>
    </w:p>
    <w:p w14:paraId="06C61CE2" w14:textId="77777777" w:rsidR="009D251D" w:rsidRDefault="009D251D" w:rsidP="00235214">
      <w:pPr>
        <w:pStyle w:val="NoSpacing"/>
        <w:ind w:firstLine="720"/>
      </w:pPr>
    </w:p>
    <w:p w14:paraId="5DF1F7E0" w14:textId="77777777" w:rsidR="00C65C5C" w:rsidRDefault="00C65C5C" w:rsidP="00235214">
      <w:pPr>
        <w:pStyle w:val="NoSpacing"/>
        <w:ind w:firstLine="720"/>
      </w:pPr>
    </w:p>
    <w:p w14:paraId="5F0A8E92" w14:textId="77777777" w:rsidR="009D251D" w:rsidRDefault="009D251D" w:rsidP="00235214">
      <w:pPr>
        <w:pStyle w:val="NoSpacing"/>
        <w:ind w:firstLine="720"/>
      </w:pPr>
    </w:p>
    <w:p w14:paraId="330C645C" w14:textId="77777777" w:rsidR="009D251D" w:rsidRDefault="009D251D" w:rsidP="009D251D">
      <w:pPr>
        <w:spacing w:after="0" w:line="240" w:lineRule="auto"/>
        <w:rPr>
          <w:b w:val="0"/>
        </w:rPr>
      </w:pPr>
      <w:r>
        <w:lastRenderedPageBreak/>
        <w:t>Minutes of Meeting</w:t>
      </w:r>
    </w:p>
    <w:p w14:paraId="7D72F7C8" w14:textId="77777777" w:rsidR="009D251D" w:rsidRDefault="009D251D" w:rsidP="009D251D">
      <w:pPr>
        <w:spacing w:after="0" w:line="240" w:lineRule="auto"/>
        <w:rPr>
          <w:b w:val="0"/>
        </w:rPr>
      </w:pPr>
      <w:r>
        <w:t>January 28, 2025</w:t>
      </w:r>
    </w:p>
    <w:p w14:paraId="3E98B61B" w14:textId="21EA7933" w:rsidR="009D251D" w:rsidRDefault="009D251D" w:rsidP="009D251D">
      <w:pPr>
        <w:spacing w:after="0" w:line="240" w:lineRule="auto"/>
        <w:rPr>
          <w:b w:val="0"/>
        </w:rPr>
      </w:pPr>
      <w:r>
        <w:t>Page 4</w:t>
      </w:r>
    </w:p>
    <w:p w14:paraId="2B6FA831" w14:textId="77777777" w:rsidR="00A60DED" w:rsidRDefault="00A60DED" w:rsidP="00235214">
      <w:pPr>
        <w:pStyle w:val="NoSpacing"/>
        <w:ind w:firstLine="720"/>
      </w:pPr>
    </w:p>
    <w:p w14:paraId="7F023694" w14:textId="77777777" w:rsidR="009D251D" w:rsidRDefault="009D251D" w:rsidP="00235214">
      <w:pPr>
        <w:pStyle w:val="NoSpacing"/>
        <w:ind w:firstLine="720"/>
      </w:pPr>
    </w:p>
    <w:p w14:paraId="15748577" w14:textId="4699B58F" w:rsidR="009D251D" w:rsidRDefault="009D251D" w:rsidP="009D251D">
      <w:pPr>
        <w:spacing w:line="240" w:lineRule="auto"/>
        <w:ind w:firstLine="720"/>
      </w:pPr>
      <w:r>
        <w:t>Upon motion by Mr. Segura and seconded by Mr. Hensgens, the Board moved to approve all expenses for Board Members and Staff to attend the Mississippi Valley Flood Control Association 90</w:t>
      </w:r>
      <w:r w:rsidRPr="009D251D">
        <w:rPr>
          <w:vertAlign w:val="superscript"/>
        </w:rPr>
        <w:t>th</w:t>
      </w:r>
      <w:r>
        <w:t xml:space="preserve"> Spring Legislative Meetings in Washington, DC from March 9-12, 2025.  Motion unanimously carried.</w:t>
      </w:r>
    </w:p>
    <w:p w14:paraId="3B7D85FF" w14:textId="77777777" w:rsidR="009F7A44" w:rsidRDefault="009F7A44" w:rsidP="007419EA">
      <w:pPr>
        <w:spacing w:line="240" w:lineRule="auto"/>
        <w:ind w:firstLine="720"/>
      </w:pPr>
    </w:p>
    <w:p w14:paraId="49F1E0AE" w14:textId="18EF39D8" w:rsidR="009F7A44" w:rsidRDefault="009F7A44" w:rsidP="009F7A44">
      <w:pPr>
        <w:spacing w:line="240" w:lineRule="auto"/>
        <w:ind w:firstLine="720"/>
      </w:pPr>
      <w:r>
        <w:t xml:space="preserve">The District pumped </w:t>
      </w:r>
      <w:r w:rsidR="00793579">
        <w:t>31,233,000,000</w:t>
      </w:r>
      <w:r>
        <w:t xml:space="preserve"> gallons </w:t>
      </w:r>
      <w:r w:rsidR="00793579">
        <w:t>for a total of 109 days in 2024.</w:t>
      </w:r>
    </w:p>
    <w:p w14:paraId="2CE435D4" w14:textId="77777777" w:rsidR="009F7A44" w:rsidRDefault="009F7A44"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25FB024" w14:textId="2A685DDE" w:rsidR="00393FEB" w:rsidRDefault="0052526B" w:rsidP="007419EA">
      <w:pPr>
        <w:spacing w:line="240" w:lineRule="auto"/>
      </w:pPr>
      <w:r>
        <w:tab/>
        <w:t xml:space="preserve">Upon motion by Mr. </w:t>
      </w:r>
      <w:r w:rsidR="00793579">
        <w:t>Thibodeaux</w:t>
      </w:r>
      <w:r w:rsidR="00091CFF">
        <w:t xml:space="preserve"> </w:t>
      </w:r>
      <w:r>
        <w:t xml:space="preserve">and seconded by Mr. </w:t>
      </w:r>
      <w:r w:rsidR="00793579">
        <w:t>Segura</w:t>
      </w:r>
      <w:r>
        <w:t xml:space="preserve">, no further business was brought forth, therefore, the meeting adjourned. </w:t>
      </w:r>
    </w:p>
    <w:p w14:paraId="44C3A900" w14:textId="77777777" w:rsidR="000D4030" w:rsidRDefault="000D4030" w:rsidP="007419EA">
      <w:pPr>
        <w:spacing w:line="240" w:lineRule="auto"/>
      </w:pPr>
    </w:p>
    <w:p w14:paraId="611EDC82" w14:textId="77777777" w:rsidR="000D4030" w:rsidRDefault="000D4030" w:rsidP="007419EA">
      <w:pPr>
        <w:spacing w:line="240" w:lineRule="auto"/>
      </w:pPr>
    </w:p>
    <w:p w14:paraId="6FF91C02" w14:textId="77777777" w:rsidR="000D4030" w:rsidRDefault="000D4030" w:rsidP="007419EA">
      <w:pPr>
        <w:spacing w:line="240" w:lineRule="auto"/>
      </w:pPr>
    </w:p>
    <w:p w14:paraId="2050D70E" w14:textId="77777777" w:rsidR="000D4030" w:rsidRDefault="000D4030" w:rsidP="007419EA">
      <w:pPr>
        <w:spacing w:line="240" w:lineRule="auto"/>
      </w:pPr>
    </w:p>
    <w:p w14:paraId="1C0F0DAE" w14:textId="77777777" w:rsidR="000D4030" w:rsidRDefault="000D4030" w:rsidP="007419EA">
      <w:pPr>
        <w:spacing w:line="240" w:lineRule="auto"/>
      </w:pPr>
    </w:p>
    <w:p w14:paraId="14D9C8C5" w14:textId="77777777" w:rsidR="000D4030" w:rsidRDefault="000D4030" w:rsidP="007419EA">
      <w:pPr>
        <w:spacing w:line="240" w:lineRule="auto"/>
      </w:pPr>
    </w:p>
    <w:p w14:paraId="20CB6EC7" w14:textId="77777777" w:rsidR="000D4030" w:rsidRDefault="000D4030" w:rsidP="007419EA">
      <w:pPr>
        <w:spacing w:line="240" w:lineRule="auto"/>
      </w:pPr>
    </w:p>
    <w:p w14:paraId="4E3E1B3A" w14:textId="77777777" w:rsidR="000D4030" w:rsidRDefault="000D4030" w:rsidP="007419EA">
      <w:pPr>
        <w:spacing w:line="240" w:lineRule="auto"/>
      </w:pPr>
    </w:p>
    <w:p w14:paraId="1510F036" w14:textId="77777777" w:rsidR="000D4030" w:rsidRDefault="000D4030" w:rsidP="007419EA">
      <w:pPr>
        <w:spacing w:line="240" w:lineRule="auto"/>
      </w:pPr>
    </w:p>
    <w:p w14:paraId="260B3910" w14:textId="77777777" w:rsidR="000D4030" w:rsidRDefault="000D4030" w:rsidP="007419EA">
      <w:pPr>
        <w:spacing w:line="240" w:lineRule="auto"/>
      </w:pPr>
    </w:p>
    <w:p w14:paraId="5CF235C2" w14:textId="77777777" w:rsidR="000D4030" w:rsidRDefault="000D4030" w:rsidP="007419EA">
      <w:pPr>
        <w:spacing w:line="240" w:lineRule="auto"/>
      </w:pPr>
    </w:p>
    <w:p w14:paraId="0C9660D6" w14:textId="77777777" w:rsidR="000D4030" w:rsidRDefault="000D4030" w:rsidP="007419EA">
      <w:pPr>
        <w:spacing w:line="240" w:lineRule="auto"/>
      </w:pPr>
    </w:p>
    <w:p w14:paraId="28C70D27" w14:textId="77777777" w:rsidR="000D4030" w:rsidRDefault="000D4030" w:rsidP="007419EA">
      <w:pPr>
        <w:spacing w:line="240" w:lineRule="auto"/>
      </w:pPr>
    </w:p>
    <w:p w14:paraId="5BA523D4" w14:textId="77777777" w:rsidR="000D4030" w:rsidRPr="007B0C7B" w:rsidRDefault="000D4030" w:rsidP="000D4030"/>
    <w:sectPr w:rsidR="000D4030" w:rsidRPr="007B0C7B"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6"/>
  </w:num>
  <w:num w:numId="2" w16cid:durableId="1034497017">
    <w:abstractNumId w:val="1"/>
  </w:num>
  <w:num w:numId="3" w16cid:durableId="567151902">
    <w:abstractNumId w:val="4"/>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3"/>
  </w:num>
  <w:num w:numId="7" w16cid:durableId="57039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F65"/>
    <w:rsid w:val="00CE6921"/>
    <w:rsid w:val="00CF2B0C"/>
    <w:rsid w:val="00CF4128"/>
    <w:rsid w:val="00D004E0"/>
    <w:rsid w:val="00D0335A"/>
    <w:rsid w:val="00D03F4A"/>
    <w:rsid w:val="00D07F29"/>
    <w:rsid w:val="00D10A32"/>
    <w:rsid w:val="00D1419D"/>
    <w:rsid w:val="00D16E73"/>
    <w:rsid w:val="00D32133"/>
    <w:rsid w:val="00D32328"/>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5</cp:revision>
  <cp:lastPrinted>2025-02-17T21:14:00Z</cp:lastPrinted>
  <dcterms:created xsi:type="dcterms:W3CDTF">2025-02-17T19:43:00Z</dcterms:created>
  <dcterms:modified xsi:type="dcterms:W3CDTF">2025-02-17T21:36:00Z</dcterms:modified>
</cp:coreProperties>
</file>